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780"/>
        <w:gridCol w:w="1710"/>
        <w:gridCol w:w="360"/>
        <w:gridCol w:w="2574"/>
      </w:tblGrid>
      <w:tr w:rsidR="00304FF3" w14:paraId="08ACAE60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B335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 Name and Address</w:t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FAB5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4E79ADDA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4A53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4DDD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C67D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 Number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93E3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  <w:p w14:paraId="785E2335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5598D9B3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8F1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Person</w:t>
            </w:r>
          </w:p>
          <w:p w14:paraId="40D3D9BC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661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CBFD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Title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7DF3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60CDE725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7CC5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Email</w:t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7C1D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  <w:p w14:paraId="680D499C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1C9867D9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1D9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Phone </w:t>
            </w:r>
          </w:p>
          <w:p w14:paraId="0F0171E5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</w:t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0C6C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20CEA47A" w14:textId="77777777" w:rsidTr="0085025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B6CB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Organization’s Legal Status</w:t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3DC0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501(c)3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>Other:</w:t>
            </w:r>
          </w:p>
        </w:tc>
      </w:tr>
      <w:tr w:rsidR="00304FF3" w14:paraId="39B31CD1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98DD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your organization have a Language Access Policy?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2722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Yes (attach)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304FF3" w14:paraId="3060848B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5531F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currently track client languages?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93E4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Yes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 xml:space="preserve">No </w:t>
            </w:r>
          </w:p>
        </w:tc>
      </w:tr>
      <w:tr w:rsidR="00304FF3" w14:paraId="135C5B28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A5F0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currently track use of interpreters by clients?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88B5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Yes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304FF3" w14:paraId="164FEE91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B804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provide individual representation for Montgomery County residents?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4AEA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Yes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304FF3" w14:paraId="5B0C28F9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F863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conduct appellate advocacy on behalf of low-income Montgomery County residents?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9AEC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Yes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304FF3" w14:paraId="68D889A0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F1B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clients does your organization serve annually?</w:t>
            </w:r>
          </w:p>
          <w:p w14:paraId="3E8C692B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1ED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15676374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8BC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percentage of clients served are Limited-English Proficient (LEP) or Deaf (approximately)?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691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785FE9DA" w14:textId="77777777" w:rsidTr="00850250">
        <w:trPr>
          <w:trHeight w:val="53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0666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languages are spoken by your LEP/Deaf clients (in order of frequency)?</w:t>
            </w:r>
          </w:p>
          <w:p w14:paraId="6A8545CD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  <w:p w14:paraId="15D3C602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27B756DB" w14:textId="77777777" w:rsidTr="00850250"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5A11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Organization is a non-profit organization located in the County that provides direct civil legal services to low-income Montgomery County residents including: (1) individual representation of Montgomery County residents; (2) the supervision of such representation; (3) appellate advocacy on behalf of Montgomery County residents; and/or (4) policy advocacy in Montgomery County that is associated with the representation of individual clients.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FA0B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</w:rPr>
              <w:t xml:space="preserve">Yes         </w:t>
            </w: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Cs w:val="24"/>
              </w:rPr>
              <w:t>No</w:t>
            </w:r>
          </w:p>
        </w:tc>
      </w:tr>
      <w:tr w:rsidR="00304FF3" w14:paraId="0998D626" w14:textId="77777777" w:rsidTr="00850250"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7E6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Authorized Representative Name:</w:t>
            </w:r>
          </w:p>
          <w:p w14:paraId="754C424F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40E72032" w14:textId="77777777" w:rsidTr="00850250">
        <w:trPr>
          <w:trHeight w:val="485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369D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  <w:p w14:paraId="37A7F176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5190EC99" w14:textId="77777777" w:rsidTr="00850250"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0051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  <w:p w14:paraId="6FD821AD" w14:textId="77777777" w:rsidR="00304FF3" w:rsidRDefault="00304FF3" w:rsidP="00304FF3">
            <w:pPr>
              <w:rPr>
                <w:rFonts w:ascii="Times New Roman" w:hAnsi="Times New Roman"/>
              </w:rPr>
            </w:pPr>
          </w:p>
        </w:tc>
      </w:tr>
      <w:tr w:rsidR="00304FF3" w14:paraId="6377DA3B" w14:textId="77777777" w:rsidTr="00850250"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8213" w14:textId="77777777" w:rsidR="00304FF3" w:rsidRDefault="00304FF3" w:rsidP="00304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 If new to the Community Legal Interpreter Bank, the Provider will be required to complete a brief orientation session with a Bank staff member telephonically, before accessing any Bank services.  Bank staff will contact you once the application and MOU is approved to schedule the orientation.</w:t>
            </w:r>
          </w:p>
        </w:tc>
      </w:tr>
    </w:tbl>
    <w:p w14:paraId="07FC06A4" w14:textId="00C185F3" w:rsidR="00C736FF" w:rsidRDefault="004507B5" w:rsidP="00C73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PROVIDER APPLICATION</w:t>
      </w:r>
    </w:p>
    <w:p w14:paraId="5271E93A" w14:textId="333EFFA5" w:rsidR="00304FF3" w:rsidRDefault="004507B5" w:rsidP="00450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Community Legal Interpreter Bank – Montgomery County Assistance</w:t>
      </w:r>
    </w:p>
    <w:p w14:paraId="12E237FB" w14:textId="77777777" w:rsidR="004507B5" w:rsidRPr="004507B5" w:rsidRDefault="004507B5" w:rsidP="004507B5">
      <w:pPr>
        <w:jc w:val="center"/>
        <w:rPr>
          <w:rFonts w:ascii="Times New Roman" w:hAnsi="Times New Roman"/>
          <w:b/>
          <w:sz w:val="14"/>
          <w:szCs w:val="14"/>
        </w:rPr>
      </w:pPr>
    </w:p>
    <w:p w14:paraId="770D3BAC" w14:textId="5071EB14" w:rsidR="00304FF3" w:rsidRPr="001930AC" w:rsidRDefault="00304FF3" w:rsidP="00304FF3">
      <w:pPr>
        <w:rPr>
          <w:rFonts w:ascii="Times New Roman" w:hAnsi="Times New Roman"/>
        </w:rPr>
      </w:pPr>
      <w:r>
        <w:rPr>
          <w:rFonts w:ascii="Times New Roman" w:hAnsi="Times New Roman"/>
        </w:rPr>
        <w:t>Please answer the following questions, and return the completed form by email (</w:t>
      </w:r>
      <w:hyperlink r:id="rId8" w:history="1">
        <w:r w:rsidR="00850250" w:rsidRPr="005752E0">
          <w:rPr>
            <w:rStyle w:val="Hyperlink"/>
            <w:rFonts w:ascii="Times New Roman" w:hAnsi="Times New Roman"/>
          </w:rPr>
          <w:t>InterpreterBank@ayuda.com</w:t>
        </w:r>
      </w:hyperlink>
      <w:r>
        <w:rPr>
          <w:rFonts w:ascii="Times New Roman" w:hAnsi="Times New Roman"/>
        </w:rPr>
        <w:t>).</w:t>
      </w:r>
    </w:p>
    <w:p w14:paraId="51B71B03" w14:textId="77777777" w:rsidR="00304FF3" w:rsidRPr="004507B5" w:rsidRDefault="00304FF3" w:rsidP="00C736FF">
      <w:pPr>
        <w:jc w:val="center"/>
        <w:rPr>
          <w:rFonts w:ascii="Times New Roman" w:hAnsi="Times New Roman"/>
          <w:b/>
          <w:sz w:val="14"/>
          <w:szCs w:val="14"/>
        </w:rPr>
      </w:pPr>
    </w:p>
    <w:p w14:paraId="789420B9" w14:textId="77777777" w:rsidR="00C736FF" w:rsidRDefault="00C736FF" w:rsidP="00C736FF">
      <w:pPr>
        <w:rPr>
          <w:rFonts w:ascii="Times New Roman" w:hAnsi="Times New Roman"/>
          <w:b/>
          <w:sz w:val="28"/>
          <w:szCs w:val="28"/>
        </w:rPr>
      </w:pPr>
    </w:p>
    <w:p w14:paraId="2F0E7130" w14:textId="77777777" w:rsidR="003F5750" w:rsidRPr="004507B5" w:rsidRDefault="003F5750" w:rsidP="003F5750">
      <w:pPr>
        <w:jc w:val="center"/>
        <w:rPr>
          <w:rFonts w:ascii="Times New Roman" w:hAnsi="Times New Roman"/>
          <w:b/>
          <w:sz w:val="28"/>
          <w:szCs w:val="28"/>
        </w:rPr>
      </w:pPr>
      <w:r w:rsidRPr="004507B5">
        <w:rPr>
          <w:rFonts w:ascii="Times New Roman" w:hAnsi="Times New Roman"/>
          <w:b/>
          <w:sz w:val="28"/>
          <w:szCs w:val="28"/>
        </w:rPr>
        <w:lastRenderedPageBreak/>
        <w:t>MEMORANDUM OF UNDERSTANDING</w:t>
      </w:r>
    </w:p>
    <w:p w14:paraId="58191A4C" w14:textId="77777777" w:rsidR="003F5750" w:rsidRPr="004507B5" w:rsidRDefault="003F5750" w:rsidP="003F57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07B5">
        <w:rPr>
          <w:rFonts w:ascii="Times New Roman" w:hAnsi="Times New Roman"/>
          <w:b/>
          <w:bCs/>
          <w:sz w:val="28"/>
          <w:szCs w:val="28"/>
        </w:rPr>
        <w:t>Community Legal Interpreter Bank – Montgomery County Assistance</w:t>
      </w:r>
    </w:p>
    <w:p w14:paraId="5612C9F9" w14:textId="77777777" w:rsidR="003F5750" w:rsidRPr="00601BB9" w:rsidRDefault="003F5750" w:rsidP="003F5750">
      <w:pPr>
        <w:rPr>
          <w:rFonts w:ascii="Times New Roman" w:hAnsi="Times New Roman"/>
          <w:sz w:val="16"/>
          <w:szCs w:val="16"/>
        </w:rPr>
      </w:pPr>
    </w:p>
    <w:p w14:paraId="29DB32AB" w14:textId="77777777" w:rsidR="003F5750" w:rsidRDefault="003F5750" w:rsidP="003F5750">
      <w:pPr>
        <w:rPr>
          <w:rFonts w:ascii="Times New Roman" w:hAnsi="Times New Roman"/>
        </w:rPr>
      </w:pPr>
      <w:r w:rsidRPr="0028535E">
        <w:rPr>
          <w:rFonts w:ascii="Times New Roman" w:hAnsi="Times New Roman"/>
        </w:rPr>
        <w:t>This Memorandum of Understanding (MOU) between Ayuda and ___</w:t>
      </w:r>
      <w:r>
        <w:rPr>
          <w:rFonts w:ascii="Times New Roman" w:hAnsi="Times New Roman"/>
        </w:rPr>
        <w:t>___</w:t>
      </w:r>
      <w:r w:rsidRPr="0028535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bookmarkStart w:id="0" w:name="_GoBack"/>
      <w:bookmarkEnd w:id="0"/>
      <w:r>
        <w:rPr>
          <w:rFonts w:ascii="Times New Roman" w:hAnsi="Times New Roman"/>
        </w:rPr>
        <w:t>_____</w:t>
      </w:r>
      <w:r w:rsidRPr="0028535E">
        <w:rPr>
          <w:rFonts w:ascii="Times New Roman" w:hAnsi="Times New Roman"/>
        </w:rPr>
        <w:t xml:space="preserve"> (Provider) describes the duties and responsibilities of each party regarding</w:t>
      </w:r>
      <w:r>
        <w:rPr>
          <w:rFonts w:ascii="Times New Roman" w:hAnsi="Times New Roman"/>
        </w:rPr>
        <w:t xml:space="preserve"> particular limited</w:t>
      </w:r>
      <w:r w:rsidRPr="0028535E">
        <w:rPr>
          <w:rFonts w:ascii="Times New Roman" w:hAnsi="Times New Roman"/>
        </w:rPr>
        <w:t xml:space="preserve"> participation in </w:t>
      </w:r>
      <w:r>
        <w:rPr>
          <w:rFonts w:ascii="Times New Roman" w:hAnsi="Times New Roman"/>
        </w:rPr>
        <w:t xml:space="preserve">the Community Legal Interpreter Bank (Bank). </w:t>
      </w:r>
    </w:p>
    <w:p w14:paraId="5933A276" w14:textId="77777777" w:rsidR="003F5750" w:rsidRPr="00601BB9" w:rsidRDefault="003F5750" w:rsidP="003F5750">
      <w:pPr>
        <w:rPr>
          <w:rFonts w:ascii="Times New Roman" w:hAnsi="Times New Roman"/>
          <w:sz w:val="16"/>
          <w:szCs w:val="16"/>
        </w:rPr>
      </w:pPr>
    </w:p>
    <w:p w14:paraId="2CEC68A1" w14:textId="77777777" w:rsidR="003F5750" w:rsidRPr="0028535E" w:rsidRDefault="003F5750" w:rsidP="003F5750">
      <w:pPr>
        <w:numPr>
          <w:ilvl w:val="0"/>
          <w:numId w:val="1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>Ayuda shall:</w:t>
      </w:r>
    </w:p>
    <w:p w14:paraId="0476A137" w14:textId="77777777" w:rsidR="003F5750" w:rsidRPr="0028535E" w:rsidRDefault="003F5750" w:rsidP="003F5750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</w:t>
      </w:r>
      <w:r w:rsidRPr="0028535E">
        <w:rPr>
          <w:rFonts w:ascii="Times New Roman" w:hAnsi="Times New Roman"/>
        </w:rPr>
        <w:t xml:space="preserve"> a Bank of interpreters for spoken languages and Sign Language.  </w:t>
      </w:r>
      <w:r>
        <w:rPr>
          <w:rFonts w:ascii="Times New Roman" w:hAnsi="Times New Roman"/>
        </w:rPr>
        <w:t>As a prerequisite to working for the Bank, t</w:t>
      </w:r>
      <w:r w:rsidRPr="0028535E">
        <w:rPr>
          <w:rFonts w:ascii="Times New Roman" w:hAnsi="Times New Roman"/>
        </w:rPr>
        <w:t xml:space="preserve">he interpreters will </w:t>
      </w:r>
      <w:r>
        <w:rPr>
          <w:rFonts w:ascii="Times New Roman" w:hAnsi="Times New Roman"/>
        </w:rPr>
        <w:t>possess training or experience in</w:t>
      </w:r>
      <w:r w:rsidRPr="0028535E">
        <w:rPr>
          <w:rFonts w:ascii="Times New Roman" w:hAnsi="Times New Roman"/>
        </w:rPr>
        <w:t xml:space="preserve"> interpretation skills, </w:t>
      </w:r>
      <w:r>
        <w:rPr>
          <w:rFonts w:ascii="Times New Roman" w:hAnsi="Times New Roman"/>
        </w:rPr>
        <w:t xml:space="preserve">take part in training on </w:t>
      </w:r>
      <w:r w:rsidRPr="0028535E">
        <w:rPr>
          <w:rFonts w:ascii="Times New Roman" w:hAnsi="Times New Roman"/>
        </w:rPr>
        <w:t xml:space="preserve">the ethics of interpretation within the attorney-client relationship, and have demonstrated proficiency in their working languages.  </w:t>
      </w:r>
    </w:p>
    <w:p w14:paraId="56135B59" w14:textId="77777777" w:rsidR="003F5750" w:rsidRPr="00723668" w:rsidRDefault="003F5750" w:rsidP="003F575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23668">
        <w:rPr>
          <w:rFonts w:ascii="Times New Roman" w:hAnsi="Times New Roman"/>
        </w:rPr>
        <w:t>Require all interpreters to sign a confidentiality agreement.</w:t>
      </w:r>
    </w:p>
    <w:p w14:paraId="3FA45127" w14:textId="77777777" w:rsidR="003F5750" w:rsidRPr="00723668" w:rsidRDefault="003F5750" w:rsidP="003F575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23668">
        <w:rPr>
          <w:rFonts w:ascii="Times New Roman" w:hAnsi="Times New Roman"/>
        </w:rPr>
        <w:t>Exercise reasonable efforts to process all written requests for interpreters in a timely fashion.</w:t>
      </w:r>
    </w:p>
    <w:p w14:paraId="1DCA2D9F" w14:textId="77777777" w:rsidR="003F5750" w:rsidRPr="00D678BF" w:rsidRDefault="003F5750" w:rsidP="003F5750">
      <w:pPr>
        <w:numPr>
          <w:ilvl w:val="1"/>
          <w:numId w:val="2"/>
        </w:numPr>
        <w:rPr>
          <w:rFonts w:ascii="Times New Roman" w:hAnsi="Times New Roman"/>
        </w:rPr>
      </w:pPr>
      <w:r w:rsidRPr="00723668">
        <w:rPr>
          <w:rFonts w:ascii="Times New Roman" w:eastAsia="Times New Roman" w:hAnsi="Times New Roman"/>
          <w:color w:val="auto"/>
          <w:szCs w:val="24"/>
        </w:rPr>
        <w:t>Monitor the allocation of</w:t>
      </w:r>
      <w:r>
        <w:rPr>
          <w:rFonts w:ascii="Times New Roman" w:eastAsia="Times New Roman" w:hAnsi="Times New Roman"/>
          <w:color w:val="auto"/>
          <w:szCs w:val="24"/>
        </w:rPr>
        <w:t xml:space="preserve"> interpretation </w:t>
      </w:r>
      <w:r w:rsidRPr="00723668">
        <w:rPr>
          <w:rFonts w:ascii="Times New Roman" w:eastAsia="Times New Roman" w:hAnsi="Times New Roman"/>
          <w:color w:val="auto"/>
          <w:szCs w:val="24"/>
        </w:rPr>
        <w:t xml:space="preserve">services for Provider and communicate regularly with Provider regarding surpluses or deficiencies in available funding. With regard to allocation, Ayuda shall: </w:t>
      </w:r>
    </w:p>
    <w:p w14:paraId="1E8C0820" w14:textId="6F74A64D" w:rsidR="003F5750" w:rsidRPr="00CC1B17" w:rsidRDefault="003F5750" w:rsidP="00CC1B1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auto"/>
          <w:szCs w:val="24"/>
        </w:rPr>
      </w:pPr>
      <w:r w:rsidRPr="00D678BF">
        <w:rPr>
          <w:rFonts w:ascii="Times New Roman" w:eastAsia="Times New Roman" w:hAnsi="Times New Roman"/>
          <w:color w:val="auto"/>
          <w:szCs w:val="24"/>
        </w:rPr>
        <w:t xml:space="preserve">Provide at least one month’s notice to Provider if funding is expected to be depleted </w:t>
      </w:r>
      <w:r w:rsidRPr="00CC1B17">
        <w:rPr>
          <w:rFonts w:ascii="Times New Roman" w:eastAsia="Times New Roman" w:hAnsi="Times New Roman"/>
          <w:color w:val="auto"/>
          <w:szCs w:val="24"/>
        </w:rPr>
        <w:t xml:space="preserve">such that additional services will not be available. Should free-of-charge services become unavailable at any point during a fiscal year, Provider may still purchase services at cost (with no added overhead). </w:t>
      </w:r>
    </w:p>
    <w:p w14:paraId="7D207E2D" w14:textId="77777777" w:rsidR="003F5750" w:rsidRPr="00D678BF" w:rsidRDefault="003F5750" w:rsidP="003F5750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auto"/>
          <w:szCs w:val="24"/>
        </w:rPr>
      </w:pPr>
      <w:r w:rsidRPr="00D678BF">
        <w:rPr>
          <w:rFonts w:ascii="Times New Roman" w:eastAsia="Times New Roman" w:hAnsi="Times New Roman"/>
          <w:color w:val="auto"/>
          <w:szCs w:val="24"/>
        </w:rPr>
        <w:t xml:space="preserve">Reserve the right to portion services available to Provider in any given month based on </w:t>
      </w:r>
    </w:p>
    <w:p w14:paraId="62957A48" w14:textId="77777777" w:rsidR="003F5750" w:rsidRDefault="003F5750" w:rsidP="003F5750">
      <w:pPr>
        <w:pStyle w:val="ListParagraph"/>
        <w:ind w:left="1080"/>
        <w:rPr>
          <w:rFonts w:ascii="Times New Roman" w:eastAsia="Times New Roman" w:hAnsi="Times New Roman"/>
          <w:color w:val="auto"/>
          <w:szCs w:val="24"/>
        </w:rPr>
      </w:pPr>
      <w:r w:rsidRPr="00D678BF">
        <w:rPr>
          <w:rFonts w:ascii="Times New Roman" w:eastAsia="Times New Roman" w:hAnsi="Times New Roman"/>
          <w:color w:val="auto"/>
          <w:szCs w:val="24"/>
        </w:rPr>
        <w:t xml:space="preserve">Provider’s usage, and estimated usage, of the services of the Bank during the current fiscal year. </w:t>
      </w:r>
    </w:p>
    <w:p w14:paraId="1B8118C4" w14:textId="77777777" w:rsidR="003F5750" w:rsidRDefault="003F5750" w:rsidP="003F5750">
      <w:pPr>
        <w:pStyle w:val="ListParagraph"/>
        <w:numPr>
          <w:ilvl w:val="1"/>
          <w:numId w:val="2"/>
        </w:numPr>
        <w:rPr>
          <w:rFonts w:ascii="Times New Roman" w:eastAsia="Times New Roman" w:hAnsi="Times New Roman"/>
          <w:color w:val="auto"/>
          <w:szCs w:val="24"/>
        </w:rPr>
      </w:pPr>
      <w:r w:rsidRPr="00D678BF">
        <w:rPr>
          <w:rFonts w:ascii="Times New Roman" w:eastAsia="Times New Roman" w:hAnsi="Times New Roman"/>
          <w:color w:val="auto"/>
          <w:szCs w:val="24"/>
        </w:rPr>
        <w:t xml:space="preserve">Give Provider two weeks’ notice of any material modifications to the Bank’s policies, processes, and procedures. </w:t>
      </w:r>
    </w:p>
    <w:p w14:paraId="429FCD4D" w14:textId="77777777" w:rsidR="003F5750" w:rsidRPr="00601BB9" w:rsidRDefault="003F5750" w:rsidP="003F5750">
      <w:pPr>
        <w:pStyle w:val="ListParagraph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0793E25C" w14:textId="77777777" w:rsidR="003F5750" w:rsidRPr="0028535E" w:rsidRDefault="003F5750" w:rsidP="003F5750">
      <w:pPr>
        <w:numPr>
          <w:ilvl w:val="0"/>
          <w:numId w:val="1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>Provider shall:</w:t>
      </w:r>
    </w:p>
    <w:p w14:paraId="4F5F9FAA" w14:textId="77777777" w:rsidR="003F5750" w:rsidRPr="00C3008F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 xml:space="preserve">Use interpretation services for qualifying </w:t>
      </w:r>
      <w:r>
        <w:rPr>
          <w:rFonts w:ascii="Times New Roman" w:hAnsi="Times New Roman"/>
        </w:rPr>
        <w:t>direct legal services only—clients who are Montgomery County residents and/or parties in Montgomery County matters (case jurisdiction within Montgomery County).</w:t>
      </w:r>
    </w:p>
    <w:p w14:paraId="227D1819" w14:textId="77777777" w:rsidR="003F5750" w:rsidRPr="0028535E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>Submit requests for i</w:t>
      </w:r>
      <w:r>
        <w:rPr>
          <w:rFonts w:ascii="Times New Roman" w:hAnsi="Times New Roman"/>
        </w:rPr>
        <w:t xml:space="preserve">nterpretation </w:t>
      </w:r>
      <w:r w:rsidRPr="0028535E">
        <w:rPr>
          <w:rFonts w:ascii="Times New Roman" w:hAnsi="Times New Roman"/>
        </w:rPr>
        <w:t xml:space="preserve">services using the forms provided by Ayuda.  </w:t>
      </w:r>
    </w:p>
    <w:p w14:paraId="34123AAB" w14:textId="77777777" w:rsidR="003F5750" w:rsidRPr="0028535E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 xml:space="preserve">Make all reasonable efforts to give Ayuda </w:t>
      </w:r>
      <w:r>
        <w:rPr>
          <w:rFonts w:ascii="Times New Roman" w:hAnsi="Times New Roman"/>
        </w:rPr>
        <w:t xml:space="preserve">at least </w:t>
      </w:r>
      <w:r w:rsidRPr="0028535E">
        <w:rPr>
          <w:rFonts w:ascii="Times New Roman" w:hAnsi="Times New Roman"/>
        </w:rPr>
        <w:t>48 hours</w:t>
      </w:r>
      <w:r>
        <w:rPr>
          <w:rFonts w:ascii="Times New Roman" w:hAnsi="Times New Roman"/>
        </w:rPr>
        <w:t>’</w:t>
      </w:r>
      <w:r w:rsidRPr="0028535E">
        <w:rPr>
          <w:rFonts w:ascii="Times New Roman" w:hAnsi="Times New Roman"/>
        </w:rPr>
        <w:t xml:space="preserve"> notice of any cancellations.</w:t>
      </w:r>
    </w:p>
    <w:p w14:paraId="3A6185D1" w14:textId="77777777" w:rsidR="003F5750" w:rsidRPr="0028535E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 w:rsidRPr="0028535E">
        <w:rPr>
          <w:rFonts w:ascii="Times New Roman" w:hAnsi="Times New Roman"/>
        </w:rPr>
        <w:t>Submit Provider Evaluation Form</w:t>
      </w:r>
      <w:r>
        <w:rPr>
          <w:rFonts w:ascii="Times New Roman" w:hAnsi="Times New Roman"/>
        </w:rPr>
        <w:t>s to Ayuda within one week of</w:t>
      </w:r>
      <w:r w:rsidRPr="0028535E">
        <w:rPr>
          <w:rFonts w:ascii="Times New Roman" w:hAnsi="Times New Roman"/>
        </w:rPr>
        <w:t xml:space="preserve"> each interpreted session.</w:t>
      </w:r>
    </w:p>
    <w:p w14:paraId="4A5778A5" w14:textId="77777777" w:rsidR="003F5750" w:rsidRPr="0028535E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Ayuda with </w:t>
      </w:r>
      <w:r w:rsidRPr="0028535E">
        <w:rPr>
          <w:rFonts w:ascii="Times New Roman" w:hAnsi="Times New Roman"/>
        </w:rPr>
        <w:t>other information needed for evaluation purposes</w:t>
      </w:r>
      <w:r>
        <w:rPr>
          <w:rFonts w:ascii="Times New Roman" w:hAnsi="Times New Roman"/>
        </w:rPr>
        <w:t>, as available and as allowed without jeopardizing the attorney/client privilege or violating confidentiality</w:t>
      </w:r>
      <w:r w:rsidRPr="0028535E">
        <w:rPr>
          <w:rFonts w:ascii="Times New Roman" w:hAnsi="Times New Roman"/>
        </w:rPr>
        <w:t xml:space="preserve">. </w:t>
      </w:r>
    </w:p>
    <w:p w14:paraId="18BC23FE" w14:textId="77777777" w:rsidR="003F5750" w:rsidRPr="0028535E" w:rsidRDefault="003F5750" w:rsidP="003F5750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unlikely event that Provider has exhausted its allocation and Ayuda has informed the Provider that no further allocations will be made, only utilize services for a fee.</w:t>
      </w:r>
    </w:p>
    <w:p w14:paraId="691CC990" w14:textId="49DB5685" w:rsidR="00CC1B17" w:rsidRDefault="003F5750" w:rsidP="00CC1B17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Collaborate with</w:t>
      </w:r>
      <w:r w:rsidRPr="0028535E">
        <w:rPr>
          <w:rFonts w:ascii="Times New Roman" w:hAnsi="Times New Roman"/>
        </w:rPr>
        <w:t xml:space="preserve"> Ayuda</w:t>
      </w:r>
      <w:r>
        <w:rPr>
          <w:rFonts w:ascii="Times New Roman" w:hAnsi="Times New Roman"/>
        </w:rPr>
        <w:t xml:space="preserve"> to schedule training for legal services staff on best practices in working with interpreters</w:t>
      </w:r>
      <w:r w:rsidRPr="0028535E">
        <w:rPr>
          <w:rFonts w:ascii="Times New Roman" w:hAnsi="Times New Roman"/>
        </w:rPr>
        <w:t xml:space="preserve">.  </w:t>
      </w:r>
    </w:p>
    <w:p w14:paraId="7E931417" w14:textId="77777777" w:rsidR="00CC1B17" w:rsidRPr="00CC1B17" w:rsidRDefault="00CC1B17" w:rsidP="00CC1B17">
      <w:pPr>
        <w:rPr>
          <w:rFonts w:ascii="Times New Roman" w:hAnsi="Times New Roman"/>
        </w:rPr>
      </w:pPr>
    </w:p>
    <w:p w14:paraId="73829046" w14:textId="77777777" w:rsidR="003F5750" w:rsidRPr="003F5750" w:rsidRDefault="003F5750" w:rsidP="003F5750">
      <w:pPr>
        <w:tabs>
          <w:tab w:val="left" w:pos="360"/>
        </w:tabs>
        <w:rPr>
          <w:sz w:val="8"/>
          <w:szCs w:val="8"/>
        </w:rPr>
      </w:pPr>
    </w:p>
    <w:p w14:paraId="72E5C16A" w14:textId="77777777" w:rsidR="003F5750" w:rsidRDefault="003F5750" w:rsidP="003F5750">
      <w:pPr>
        <w:tabs>
          <w:tab w:val="left" w:pos="360"/>
        </w:tabs>
      </w:pPr>
      <w:r w:rsidRPr="00273C1B">
        <w:rPr>
          <w:rFonts w:ascii="Times New Roman" w:eastAsia="Times New Roman" w:hAnsi="Times New Roman"/>
          <w:color w:val="auto"/>
          <w:szCs w:val="24"/>
        </w:rPr>
        <w:t xml:space="preserve">This MOU shall remain in effect until either party expresses, in writing and with two weeks’ notice, a desire to terminate the relationship and agreement herein described. </w:t>
      </w:r>
      <w:r>
        <w:t xml:space="preserve">            </w:t>
      </w:r>
    </w:p>
    <w:p w14:paraId="2559F390" w14:textId="73452140" w:rsidR="003F5750" w:rsidRDefault="003F5750" w:rsidP="003F5750">
      <w:pPr>
        <w:tabs>
          <w:tab w:val="left" w:pos="360"/>
        </w:tabs>
      </w:pPr>
      <w:r>
        <w:t xml:space="preserve">                  </w:t>
      </w:r>
    </w:p>
    <w:p w14:paraId="09DD89B5" w14:textId="77777777" w:rsidR="003F5750" w:rsidRDefault="003F5750" w:rsidP="003F5750">
      <w:pPr>
        <w:tabs>
          <w:tab w:val="left" w:pos="360"/>
        </w:tabs>
        <w:jc w:val="center"/>
      </w:pPr>
    </w:p>
    <w:p w14:paraId="776F2BBA" w14:textId="77777777" w:rsidR="003F5750" w:rsidRPr="00A86DA5" w:rsidRDefault="003F5750" w:rsidP="003F5750">
      <w:pPr>
        <w:tabs>
          <w:tab w:val="left" w:pos="360"/>
        </w:tabs>
        <w:jc w:val="center"/>
      </w:pPr>
    </w:p>
    <w:p w14:paraId="141C2EF8" w14:textId="37A52C7A" w:rsidR="003F5750" w:rsidRPr="0028535E" w:rsidRDefault="003F5750" w:rsidP="003F5750">
      <w:pPr>
        <w:tabs>
          <w:tab w:val="left" w:pos="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________________________________________</w:t>
      </w:r>
    </w:p>
    <w:p w14:paraId="18429EA9" w14:textId="4FAD9C0A" w:rsidR="003F5750" w:rsidRDefault="003F5750" w:rsidP="003F57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David Steib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Signature</w:t>
      </w:r>
    </w:p>
    <w:p w14:paraId="4ECD8692" w14:textId="07EEE7F4" w:rsidR="003F5750" w:rsidRPr="0028535E" w:rsidRDefault="003F5750" w:rsidP="003F57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Language Access Director, Ayuda</w:t>
      </w:r>
      <w:r>
        <w:rPr>
          <w:rFonts w:ascii="Times New Roman" w:hAnsi="Times New Roman"/>
        </w:rPr>
        <w:tab/>
        <w:t xml:space="preserve">                      Name &amp; </w:t>
      </w:r>
      <w:r>
        <w:rPr>
          <w:rFonts w:ascii="Times New Roman" w:hAnsi="Times New Roman"/>
        </w:rPr>
        <w:t>Title__</w:t>
      </w:r>
      <w:r>
        <w:rPr>
          <w:rFonts w:ascii="Times New Roman" w:hAnsi="Times New Roman"/>
        </w:rPr>
        <w:t>___________________________</w:t>
      </w:r>
    </w:p>
    <w:p w14:paraId="12F89828" w14:textId="77777777" w:rsidR="003F5750" w:rsidRDefault="003F5750" w:rsidP="003F5750">
      <w:pPr>
        <w:jc w:val="center"/>
        <w:rPr>
          <w:rFonts w:ascii="Times New Roman" w:hAnsi="Times New Roman"/>
        </w:rPr>
      </w:pPr>
    </w:p>
    <w:p w14:paraId="3E199B7F" w14:textId="77777777" w:rsidR="003F5750" w:rsidRPr="003F5750" w:rsidRDefault="003F5750" w:rsidP="003F5750">
      <w:pPr>
        <w:jc w:val="center"/>
        <w:rPr>
          <w:rFonts w:ascii="Times New Roman" w:hAnsi="Times New Roman"/>
        </w:rPr>
      </w:pPr>
    </w:p>
    <w:p w14:paraId="00F21380" w14:textId="6306F570" w:rsidR="003F5750" w:rsidRPr="003F5750" w:rsidRDefault="003F5750" w:rsidP="003F5750">
      <w:pPr>
        <w:jc w:val="center"/>
        <w:rPr>
          <w:rFonts w:ascii="Times New Roman" w:hAnsi="Times New Roman"/>
        </w:rPr>
      </w:pPr>
    </w:p>
    <w:p w14:paraId="34388B76" w14:textId="1D02BAE8" w:rsidR="003F5750" w:rsidRPr="003F5750" w:rsidRDefault="003F5750" w:rsidP="003F5750">
      <w:pPr>
        <w:jc w:val="center"/>
        <w:rPr>
          <w:rFonts w:ascii="Times New Roman" w:hAnsi="Times New Roman"/>
        </w:rPr>
      </w:pPr>
      <w:r w:rsidRPr="003F5750">
        <w:rPr>
          <w:rFonts w:ascii="Times New Roman" w:hAnsi="Times New Roman"/>
        </w:rPr>
        <w:t>Date: _________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</w:r>
      <w:r w:rsidRPr="003F575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3F5750">
        <w:rPr>
          <w:rFonts w:ascii="Times New Roman" w:hAnsi="Times New Roman"/>
        </w:rPr>
        <w:t>Date: _________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14:paraId="6862BD8B" w14:textId="77777777" w:rsidR="003F5750" w:rsidRDefault="003F5750" w:rsidP="003F575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F5750" w:rsidSect="00C73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7779"/>
    <w:multiLevelType w:val="multilevel"/>
    <w:tmpl w:val="11A2B9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FF"/>
    <w:rsid w:val="001930AC"/>
    <w:rsid w:val="00304FF3"/>
    <w:rsid w:val="003F5750"/>
    <w:rsid w:val="004507B5"/>
    <w:rsid w:val="00850250"/>
    <w:rsid w:val="00C736FF"/>
    <w:rsid w:val="00CC1B17"/>
    <w:rsid w:val="00C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2380"/>
  <w15:docId w15:val="{C5B11A80-B371-4E93-84C7-5225733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FF"/>
    <w:pPr>
      <w:spacing w:after="0" w:line="240" w:lineRule="auto"/>
    </w:pPr>
    <w:rPr>
      <w:rFonts w:ascii="Arial Narrow" w:eastAsia="Times" w:hAnsi="Arial Narrow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736FF"/>
    <w:rPr>
      <w:color w:val="0000FF"/>
      <w:u w:val="single"/>
    </w:rPr>
  </w:style>
  <w:style w:type="paragraph" w:styleId="NormalWeb">
    <w:name w:val="Normal (Web)"/>
    <w:basedOn w:val="Normal"/>
    <w:uiPriority w:val="99"/>
    <w:rsid w:val="003F5750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F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erBank@ayud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7EB382BFE844595A117D165A71F44" ma:contentTypeVersion="3" ma:contentTypeDescription="Create a new document." ma:contentTypeScope="" ma:versionID="2e1c18a5d5e59a3a3eea3a3fe5c6b046">
  <xsd:schema xmlns:xsd="http://www.w3.org/2001/XMLSchema" xmlns:xs="http://www.w3.org/2001/XMLSchema" xmlns:p="http://schemas.microsoft.com/office/2006/metadata/properties" xmlns:ns2="1dca0641-e91d-4846-9f27-b542690d9211" targetNamespace="http://schemas.microsoft.com/office/2006/metadata/properties" ma:root="true" ma:fieldsID="5ef2b5d70f554cf7d80163d5d6a4e807" ns2:_="">
    <xsd:import namespace="1dca0641-e91d-4846-9f27-b542690d9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0641-e91d-4846-9f27-b542690d9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ca0641-e91d-4846-9f27-b542690d921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DE8E79-B5E4-4FDC-9EE6-EC56913FE70B}"/>
</file>

<file path=customXml/itemProps2.xml><?xml version="1.0" encoding="utf-8"?>
<ds:datastoreItem xmlns:ds="http://schemas.openxmlformats.org/officeDocument/2006/customXml" ds:itemID="{44D55192-FC19-4760-ACC8-E0E8F6128061}"/>
</file>

<file path=customXml/itemProps3.xml><?xml version="1.0" encoding="utf-8"?>
<ds:datastoreItem xmlns:ds="http://schemas.openxmlformats.org/officeDocument/2006/customXml" ds:itemID="{D935E12C-2BE9-47BE-A6AF-C714A6B9A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Carolina Herrera</cp:lastModifiedBy>
  <cp:revision>4</cp:revision>
  <dcterms:created xsi:type="dcterms:W3CDTF">2015-02-02T16:48:00Z</dcterms:created>
  <dcterms:modified xsi:type="dcterms:W3CDTF">2015-02-02T16:51:00Z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0x0101004D87EB382BFE844595A117D165A71F44</vt:lpwstr>
  </property>
</Properties>
</file>